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72F" w:rsidRPr="00C01516" w:rsidRDefault="00DA672F" w:rsidP="00DA672F">
      <w:pPr>
        <w:rPr>
          <w:b/>
        </w:rPr>
      </w:pPr>
      <w:r w:rsidRPr="00C01516">
        <w:rPr>
          <w:b/>
        </w:rPr>
        <w:t>Легированные стали</w:t>
      </w:r>
    </w:p>
    <w:p w:rsidR="00DA672F" w:rsidRPr="00C01516" w:rsidRDefault="00DA672F" w:rsidP="00DA672F">
      <w:r w:rsidRPr="00C01516">
        <w:t>1. Какие легирующие элементы повышают твердость стали?</w:t>
      </w:r>
    </w:p>
    <w:p w:rsidR="00DA672F" w:rsidRPr="00C01516" w:rsidRDefault="00DA672F" w:rsidP="00DA672F">
      <w:pPr>
        <w:ind w:left="1980" w:right="1418" w:hanging="1980"/>
        <w:jc w:val="both"/>
      </w:pPr>
      <w:r w:rsidRPr="00C01516">
        <w:t>2. Влияние легирующих элементов на аустенит</w:t>
      </w:r>
    </w:p>
    <w:p w:rsidR="00DA672F" w:rsidRPr="00C01516" w:rsidRDefault="00DA672F" w:rsidP="00DA672F">
      <w:pPr>
        <w:ind w:left="1980" w:right="1418" w:hanging="1980"/>
        <w:jc w:val="both"/>
      </w:pPr>
      <w:r w:rsidRPr="00C01516">
        <w:t>3. Цель введения легирующих элементов в состав стали</w:t>
      </w:r>
    </w:p>
    <w:p w:rsidR="00DA672F" w:rsidRPr="00C01516" w:rsidRDefault="00DA672F" w:rsidP="00DA672F">
      <w:pPr>
        <w:ind w:left="338" w:hanging="338"/>
        <w:jc w:val="both"/>
      </w:pPr>
      <w:r w:rsidRPr="00C01516">
        <w:t>4. Укажите быстрорежущую сталь</w:t>
      </w:r>
    </w:p>
    <w:p w:rsidR="00DA672F" w:rsidRPr="00C01516" w:rsidRDefault="00DA672F" w:rsidP="00DA672F">
      <w:pPr>
        <w:jc w:val="both"/>
      </w:pPr>
      <w:r w:rsidRPr="00C01516">
        <w:t>5  Марка п</w:t>
      </w:r>
      <w:r w:rsidRPr="00C01516">
        <w:rPr>
          <w:lang w:val="kk-KZ"/>
        </w:rPr>
        <w:t>ружинно-рессорной стали</w:t>
      </w:r>
      <w:r w:rsidRPr="00C01516">
        <w:t xml:space="preserve"> </w:t>
      </w:r>
    </w:p>
    <w:p w:rsidR="00DA672F" w:rsidRPr="00C01516" w:rsidRDefault="00DA672F" w:rsidP="00DA672F">
      <w:pPr>
        <w:jc w:val="both"/>
        <w:rPr>
          <w:lang w:val="kk-KZ"/>
        </w:rPr>
      </w:pPr>
      <w:r w:rsidRPr="00C01516">
        <w:rPr>
          <w:lang w:val="kk-KZ"/>
        </w:rPr>
        <w:t xml:space="preserve">6. Содержание углерода в пружинно-рессорных сталях                          </w:t>
      </w:r>
    </w:p>
    <w:p w:rsidR="00DA672F" w:rsidRPr="00C01516" w:rsidRDefault="00DA672F" w:rsidP="00DA672F">
      <w:pPr>
        <w:ind w:right="1418"/>
        <w:jc w:val="both"/>
        <w:rPr>
          <w:lang w:val="kk-KZ"/>
        </w:rPr>
      </w:pPr>
      <w:r w:rsidRPr="00C01516">
        <w:rPr>
          <w:lang w:val="kk-KZ"/>
        </w:rPr>
        <w:t>7. Способ изменения свойств сплава через изменения  химического состава</w:t>
      </w:r>
    </w:p>
    <w:p w:rsidR="00DA672F" w:rsidRPr="00C01516" w:rsidRDefault="00DA672F" w:rsidP="00DA672F">
      <w:pPr>
        <w:jc w:val="both"/>
      </w:pPr>
      <w:r w:rsidRPr="00C01516">
        <w:t>8. Марка износостойкой стали</w:t>
      </w:r>
    </w:p>
    <w:p w:rsidR="00DA672F" w:rsidRPr="00C01516" w:rsidRDefault="00DA672F" w:rsidP="00DA672F">
      <w:pPr>
        <w:jc w:val="both"/>
      </w:pPr>
      <w:r w:rsidRPr="00C01516">
        <w:t>9. Марка нержавеющей стали</w:t>
      </w:r>
    </w:p>
    <w:p w:rsidR="00DA672F" w:rsidRPr="00C01516" w:rsidRDefault="00DA672F" w:rsidP="00DA672F">
      <w:pPr>
        <w:jc w:val="both"/>
      </w:pPr>
      <w:r w:rsidRPr="00C01516">
        <w:t xml:space="preserve">10. Марка </w:t>
      </w:r>
      <w:proofErr w:type="spellStart"/>
      <w:proofErr w:type="gramStart"/>
      <w:r w:rsidRPr="00C01516">
        <w:t>шарико</w:t>
      </w:r>
      <w:proofErr w:type="spellEnd"/>
      <w:r w:rsidRPr="00C01516">
        <w:t>-подшипниковой</w:t>
      </w:r>
      <w:proofErr w:type="gramEnd"/>
      <w:r w:rsidRPr="00C01516">
        <w:t xml:space="preserve"> стали</w:t>
      </w:r>
    </w:p>
    <w:p w:rsidR="00DA672F" w:rsidRPr="00C01516" w:rsidRDefault="00DA672F" w:rsidP="00DA672F">
      <w:pPr>
        <w:ind w:left="426" w:hanging="426"/>
        <w:jc w:val="both"/>
      </w:pPr>
      <w:r w:rsidRPr="00C01516">
        <w:t>11. Какие требования по свойствам предъявляются для быстрорежущей стали?</w:t>
      </w:r>
    </w:p>
    <w:p w:rsidR="00DA672F" w:rsidRPr="00C01516" w:rsidRDefault="00DA672F" w:rsidP="00DA672F">
      <w:pPr>
        <w:ind w:left="426" w:hanging="426"/>
        <w:jc w:val="both"/>
      </w:pPr>
      <w:r w:rsidRPr="00C01516">
        <w:t>12. Основной легирующий элемент для быстрорежущей стали</w:t>
      </w:r>
    </w:p>
    <w:p w:rsidR="00DA672F" w:rsidRPr="00C01516" w:rsidRDefault="00DA672F" w:rsidP="00DA672F">
      <w:pPr>
        <w:jc w:val="both"/>
      </w:pPr>
      <w:r w:rsidRPr="00C01516">
        <w:t>13. Основной легирующий элемент для нержавеющей стали</w:t>
      </w:r>
    </w:p>
    <w:p w:rsidR="00DA672F" w:rsidRPr="00C01516" w:rsidRDefault="00DA672F" w:rsidP="00DA672F">
      <w:pPr>
        <w:jc w:val="both"/>
      </w:pPr>
      <w:r w:rsidRPr="00C01516">
        <w:t xml:space="preserve">14. </w:t>
      </w:r>
      <w:proofErr w:type="gramStart"/>
      <w:r w:rsidRPr="00C01516">
        <w:t>Содержание</w:t>
      </w:r>
      <w:proofErr w:type="gramEnd"/>
      <w:r w:rsidRPr="00C01516">
        <w:t xml:space="preserve"> какого элемента указывается в начале маркировки легированных сталей</w:t>
      </w:r>
    </w:p>
    <w:p w:rsidR="00DA672F" w:rsidRPr="00C01516" w:rsidRDefault="00DA672F" w:rsidP="00DA672F">
      <w:pPr>
        <w:jc w:val="both"/>
      </w:pPr>
      <w:r w:rsidRPr="00C01516">
        <w:t xml:space="preserve">15. </w:t>
      </w:r>
      <w:proofErr w:type="gramStart"/>
      <w:r w:rsidRPr="00C01516">
        <w:t>Маркировка</w:t>
      </w:r>
      <w:proofErr w:type="gramEnd"/>
      <w:r w:rsidRPr="00C01516">
        <w:t xml:space="preserve"> каких легированных сталей является исключением от общего принципа маркировки?</w:t>
      </w:r>
    </w:p>
    <w:p w:rsidR="00DA672F" w:rsidRPr="00C01516" w:rsidRDefault="00DA672F" w:rsidP="00DA672F">
      <w:pPr>
        <w:jc w:val="both"/>
      </w:pPr>
      <w:r w:rsidRPr="00C01516">
        <w:t>16. Содержание легирующих элементов в высоколегированной стали</w:t>
      </w:r>
    </w:p>
    <w:p w:rsidR="00DA672F" w:rsidRPr="00C01516" w:rsidRDefault="00DA672F" w:rsidP="00DA672F">
      <w:r w:rsidRPr="00C01516">
        <w:t>17. Износостойкие стали способны сопротивляться процессу:</w:t>
      </w:r>
    </w:p>
    <w:p w:rsidR="00DA672F" w:rsidRPr="00C01516" w:rsidRDefault="00DA672F" w:rsidP="00DA672F">
      <w:pPr>
        <w:jc w:val="both"/>
      </w:pPr>
      <w:r w:rsidRPr="00C01516">
        <w:t>18. Какие основные требования по свойствам предъявляются к пружинно-рессорным сталям?</w:t>
      </w:r>
    </w:p>
    <w:p w:rsidR="00DA672F" w:rsidRPr="00C01516" w:rsidRDefault="00DA672F" w:rsidP="00DA672F">
      <w:pPr>
        <w:jc w:val="both"/>
      </w:pPr>
      <w:r w:rsidRPr="00C01516">
        <w:t>19. Значение буквы «А» в марке легированной стали 12Х2Н4А</w:t>
      </w:r>
    </w:p>
    <w:p w:rsidR="00DA672F" w:rsidRPr="00C01516" w:rsidRDefault="00DA672F" w:rsidP="00DA672F">
      <w:pPr>
        <w:ind w:right="1418"/>
        <w:jc w:val="both"/>
      </w:pPr>
      <w:r w:rsidRPr="00C01516">
        <w:t>20. Обычная среда охлаждения закаленной легированной стали</w:t>
      </w:r>
    </w:p>
    <w:p w:rsidR="00DA672F" w:rsidRDefault="00DA672F" w:rsidP="00DA672F">
      <w:pPr>
        <w:rPr>
          <w:b/>
        </w:rPr>
      </w:pPr>
      <w:r>
        <w:rPr>
          <w:b/>
        </w:rPr>
        <w:t>ХТО</w:t>
      </w:r>
    </w:p>
    <w:p w:rsidR="00DA672F" w:rsidRDefault="00DA672F" w:rsidP="00DA672F">
      <w:r>
        <w:t>1. Структура закаленного слоя углеродистых и легированных сталей после цементации</w:t>
      </w:r>
    </w:p>
    <w:p w:rsidR="00DA672F" w:rsidRDefault="00DA672F" w:rsidP="00DA672F">
      <w:pPr>
        <w:tabs>
          <w:tab w:val="num" w:pos="0"/>
        </w:tabs>
      </w:pPr>
      <w:r>
        <w:t>2. Обычная температура цементации</w:t>
      </w:r>
    </w:p>
    <w:p w:rsidR="00DA672F" w:rsidRDefault="00DA672F" w:rsidP="00DA672F">
      <w:pPr>
        <w:tabs>
          <w:tab w:val="num" w:pos="0"/>
        </w:tabs>
      </w:pPr>
      <w:r>
        <w:t>3. Обычная температура азотирования</w:t>
      </w:r>
    </w:p>
    <w:p w:rsidR="00DA672F" w:rsidRDefault="00DA672F" w:rsidP="00DA672F">
      <w:r>
        <w:t xml:space="preserve">4. Содержание углерода </w:t>
      </w:r>
      <w:proofErr w:type="spellStart"/>
      <w:r>
        <w:t>цементуемых</w:t>
      </w:r>
      <w:proofErr w:type="spellEnd"/>
      <w:r>
        <w:t xml:space="preserve"> сталей</w:t>
      </w:r>
    </w:p>
    <w:p w:rsidR="00DA672F" w:rsidRDefault="00DA672F" w:rsidP="00DA672F">
      <w:pPr>
        <w:tabs>
          <w:tab w:val="num" w:pos="0"/>
        </w:tabs>
      </w:pPr>
      <w:r>
        <w:t>5. С какой целью проводится закалка сталей после цементации?</w:t>
      </w:r>
    </w:p>
    <w:p w:rsidR="00DA672F" w:rsidRDefault="00DA672F" w:rsidP="00DA672F">
      <w:pPr>
        <w:tabs>
          <w:tab w:val="num" w:pos="0"/>
        </w:tabs>
      </w:pPr>
      <w:r>
        <w:t>6. Как называется насыщение поверхности стали азотом?</w:t>
      </w:r>
    </w:p>
    <w:p w:rsidR="00DA672F" w:rsidRDefault="00DA672F" w:rsidP="00DA672F">
      <w:pPr>
        <w:tabs>
          <w:tab w:val="num" w:pos="0"/>
        </w:tabs>
      </w:pPr>
      <w:r>
        <w:t>7. Как называется насыщение поверхности стали углеродом?</w:t>
      </w:r>
    </w:p>
    <w:p w:rsidR="00DA672F" w:rsidRDefault="00DA672F" w:rsidP="00DA672F">
      <w:pPr>
        <w:tabs>
          <w:tab w:val="num" w:pos="0"/>
        </w:tabs>
      </w:pPr>
      <w:r>
        <w:t>8. Как называется насыщение поверхности стали углеродом и азотом?</w:t>
      </w:r>
    </w:p>
    <w:p w:rsidR="00DA672F" w:rsidRDefault="00DA672F" w:rsidP="00DA672F">
      <w:pPr>
        <w:tabs>
          <w:tab w:val="num" w:pos="0"/>
        </w:tabs>
      </w:pPr>
      <w:r>
        <w:t>9. Цементация – процесс насыщения поверхности стали</w:t>
      </w:r>
      <w:bookmarkStart w:id="0" w:name="_GoBack"/>
      <w:bookmarkEnd w:id="0"/>
    </w:p>
    <w:p w:rsidR="00DA672F" w:rsidRDefault="00DA672F" w:rsidP="00DA672F">
      <w:pPr>
        <w:tabs>
          <w:tab w:val="num" w:pos="0"/>
        </w:tabs>
      </w:pPr>
      <w:r>
        <w:t>10. Насыщение поверхности стали специальными элементами называется</w:t>
      </w:r>
    </w:p>
    <w:p w:rsidR="00DA672F" w:rsidRDefault="00DA672F" w:rsidP="00DA672F">
      <w:pPr>
        <w:tabs>
          <w:tab w:val="num" w:pos="0"/>
        </w:tabs>
      </w:pPr>
      <w:r>
        <w:t>11. Способ изменения структуры поверхностного слоя стали</w:t>
      </w:r>
    </w:p>
    <w:p w:rsidR="00DA672F" w:rsidRDefault="00DA672F" w:rsidP="00DA672F">
      <w:pPr>
        <w:tabs>
          <w:tab w:val="num" w:pos="0"/>
        </w:tabs>
      </w:pPr>
      <w:r>
        <w:t>12. Цель химико-термической обработки стали</w:t>
      </w:r>
    </w:p>
    <w:p w:rsidR="00DA672F" w:rsidRDefault="00DA672F" w:rsidP="00DA672F">
      <w:pPr>
        <w:tabs>
          <w:tab w:val="num" w:pos="0"/>
        </w:tabs>
      </w:pPr>
      <w:r>
        <w:t>13. Азотированию подвергают изделия из стали</w:t>
      </w:r>
    </w:p>
    <w:p w:rsidR="00DA672F" w:rsidRDefault="00DA672F" w:rsidP="00DA672F">
      <w:pPr>
        <w:tabs>
          <w:tab w:val="num" w:pos="0"/>
        </w:tabs>
      </w:pPr>
      <w:r>
        <w:t xml:space="preserve">14. </w:t>
      </w:r>
      <w:proofErr w:type="spellStart"/>
      <w:r>
        <w:t>Силицирование</w:t>
      </w:r>
      <w:proofErr w:type="spellEnd"/>
      <w:r>
        <w:t xml:space="preserve">, алитирование, хромирование, </w:t>
      </w:r>
      <w:proofErr w:type="spellStart"/>
      <w:r>
        <w:t>цинкование</w:t>
      </w:r>
      <w:proofErr w:type="spellEnd"/>
      <w:r>
        <w:t xml:space="preserve"> относится </w:t>
      </w:r>
      <w:proofErr w:type="gramStart"/>
      <w:r>
        <w:t>к</w:t>
      </w:r>
      <w:proofErr w:type="gramEnd"/>
    </w:p>
    <w:p w:rsidR="00DA672F" w:rsidRDefault="00DA672F" w:rsidP="00DA672F">
      <w:pPr>
        <w:tabs>
          <w:tab w:val="num" w:pos="0"/>
        </w:tabs>
      </w:pPr>
      <w:r>
        <w:t>15. Диффузионная металлизация – процесс насыщения поверхности изделия</w:t>
      </w:r>
    </w:p>
    <w:p w:rsidR="00DA672F" w:rsidRDefault="00DA672F" w:rsidP="00DA672F">
      <w:pPr>
        <w:tabs>
          <w:tab w:val="num" w:pos="0"/>
        </w:tabs>
      </w:pPr>
      <w:r>
        <w:t xml:space="preserve">16. Цинковые покрытия защищают железо и его сплавы </w:t>
      </w:r>
      <w:proofErr w:type="gramStart"/>
      <w:r>
        <w:t>от</w:t>
      </w:r>
      <w:proofErr w:type="gramEnd"/>
    </w:p>
    <w:p w:rsidR="00DA672F" w:rsidRDefault="00DA672F" w:rsidP="00DA672F">
      <w:pPr>
        <w:tabs>
          <w:tab w:val="num" w:pos="0"/>
        </w:tabs>
      </w:pPr>
      <w:r>
        <w:t xml:space="preserve">17. Толщина насыщенного слоя изделия при химико-термической обработке зависит </w:t>
      </w:r>
      <w:proofErr w:type="gramStart"/>
      <w:r>
        <w:t>от</w:t>
      </w:r>
      <w:proofErr w:type="gramEnd"/>
    </w:p>
    <w:p w:rsidR="00DA672F" w:rsidRDefault="00DA672F" w:rsidP="00DA672F">
      <w:pPr>
        <w:tabs>
          <w:tab w:val="num" w:pos="0"/>
        </w:tabs>
      </w:pPr>
      <w:r>
        <w:t>18. Изделия после цементации подвергают</w:t>
      </w:r>
    </w:p>
    <w:p w:rsidR="00DA672F" w:rsidRDefault="00DA672F" w:rsidP="00DA672F">
      <w:pPr>
        <w:tabs>
          <w:tab w:val="num" w:pos="0"/>
        </w:tabs>
      </w:pPr>
      <w:r>
        <w:t>19. С целью повышения жаростойкости стальных деталей применяют</w:t>
      </w:r>
    </w:p>
    <w:p w:rsidR="00DA672F" w:rsidRDefault="00DA672F" w:rsidP="00DA672F">
      <w:pPr>
        <w:tabs>
          <w:tab w:val="num" w:pos="0"/>
        </w:tabs>
      </w:pPr>
      <w:r>
        <w:t>20. Среда для азотирования стальных деталей</w:t>
      </w:r>
    </w:p>
    <w:p w:rsidR="00760D2E" w:rsidRDefault="00760D2E"/>
    <w:sectPr w:rsidR="00760D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72F"/>
    <w:rsid w:val="00760D2E"/>
    <w:rsid w:val="00DA6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7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7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2020-11-12T04:00:00Z</dcterms:created>
  <dcterms:modified xsi:type="dcterms:W3CDTF">2020-11-12T04:01:00Z</dcterms:modified>
</cp:coreProperties>
</file>